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________________________, именуем__ в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(полное наименование юридического лица)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дальнейшем «</w:t>
      </w:r>
      <w:r>
        <w:rPr>
          <w:rFonts w:ascii="Times New Roman" w:hAnsi="Times New Roman" w:cs="Times New Roman"/>
          <w:sz w:val="24"/>
          <w:szCs w:val="24"/>
        </w:rPr>
        <w:t xml:space="preserve">Общество, в лице 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действующего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ознакомился с Генеральными </w:t>
      </w:r>
      <w:r>
        <w:rPr>
          <w:rFonts w:ascii="Times New Roman" w:hAnsi="Times New Roman" w:cs="Times New Roman"/>
          <w:sz w:val="24"/>
          <w:szCs w:val="24"/>
        </w:rPr>
        <w:t xml:space="preserve">условиями оказания услуг   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ОО «</w:t>
      </w:r>
      <w:r>
        <w:rPr>
          <w:rFonts w:ascii="Times New Roman" w:hAnsi="Times New Roman" w:cs="Times New Roman"/>
          <w:sz w:val="24"/>
          <w:szCs w:val="24"/>
        </w:rPr>
        <w:t xml:space="preserve">Биокард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Логистикс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ОГРН</w:t>
      </w:r>
      <w:r>
        <w:rPr>
          <w:rFonts w:ascii="Times New Roman" w:hAnsi="Times New Roman" w:cs="Times New Roman"/>
          <w:sz w:val="24"/>
          <w:szCs w:val="24"/>
        </w:rPr>
        <w:t xml:space="preserve"> 10577492, ИНН 7734535394, адрес местонахождения: 123423, РФ. г. Москва, ул. </w:t>
      </w:r>
      <w:r>
        <w:rPr>
          <w:rFonts w:ascii="Times New Roman" w:hAnsi="Times New Roman" w:cs="Times New Roman"/>
          <w:sz w:val="24"/>
          <w:szCs w:val="24"/>
        </w:rPr>
        <w:t xml:space="preserve">Карамышевская</w:t>
      </w:r>
      <w:r>
        <w:rPr>
          <w:rFonts w:ascii="Times New Roman" w:hAnsi="Times New Roman" w:cs="Times New Roman"/>
          <w:sz w:val="24"/>
          <w:szCs w:val="24"/>
        </w:rPr>
        <w:t xml:space="preserve"> наб., д. 44, пом. 14)</w:t>
      </w:r>
      <w:r>
        <w:rPr>
          <w:rFonts w:ascii="Times New Roman" w:hAnsi="Times New Roman" w:cs="Times New Roman"/>
          <w:sz w:val="24"/>
          <w:szCs w:val="24"/>
        </w:rPr>
        <w:t xml:space="preserve">, размещенными на сайте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s://biocard.com/" w:history="1">
        <w:r>
          <w:rPr>
            <w:rStyle w:val="605"/>
            <w:rFonts w:ascii="Times New Roman" w:hAnsi="Times New Roman" w:cs="Times New Roman"/>
            <w:sz w:val="24"/>
            <w:szCs w:val="24"/>
          </w:rPr>
          <w:t xml:space="preserve">biocard.com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Настоящим выражает свое согласие на получение </w:t>
      </w:r>
      <w:r>
        <w:rPr>
          <w:rFonts w:ascii="Times New Roman" w:hAnsi="Times New Roman" w:cs="Times New Roman"/>
          <w:sz w:val="24"/>
          <w:szCs w:val="24"/>
        </w:rPr>
        <w:t xml:space="preserve">услуг,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условий, заявленных на сайте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"https://biocard.com/"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605"/>
          <w:rFonts w:ascii="Times New Roman" w:hAnsi="Times New Roman" w:cs="Times New Roman"/>
          <w:sz w:val="24"/>
          <w:szCs w:val="24"/>
        </w:rPr>
        <w:t xml:space="preserve">biocard.com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Просим организовать доступ к личному кабинету, направив логин\пароль на адрес электронной почты: ____________________.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Подтверждаем, что после получения доступа к личному кабинету заявки на оказания услуг будут размещаться в личном кабинете лицами, уполномоченными Обществом.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Общества: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местонахождения: ___________________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*Подпись уполномоченного лица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</w:t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Cs w:val="20"/>
        </w:rPr>
        <w:t xml:space="preserve">Акцепт может быть подписан лицом, которое действует от имени Общества без доверенности. </w:t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Подпись может быть выполнена усиленной электронной цифровой подписью</w:t>
      </w:r>
      <w:r>
        <w:rPr>
          <w:rFonts w:ascii="Times New Roman" w:hAnsi="Times New Roman" w:cs="Times New Roman"/>
          <w:szCs w:val="20"/>
        </w:rPr>
        <w:t xml:space="preserve"> (Федеральный закон «Об электронной подписи» №63</w:t>
      </w:r>
      <w:r>
        <w:rPr>
          <w:rFonts w:ascii="Times New Roman" w:hAnsi="Times New Roman" w:cs="Times New Roman"/>
          <w:szCs w:val="20"/>
        </w:rPr>
        <w:noBreakHyphen/>
        <w:t xml:space="preserve">ФЗ от 06.04.2011 г.) в</w:t>
      </w:r>
      <w:r>
        <w:rPr>
          <w:rFonts w:ascii="Times New Roman" w:hAnsi="Times New Roman" w:cs="Times New Roman"/>
          <w:szCs w:val="20"/>
        </w:rPr>
        <w:t xml:space="preserve"> системе электронного документооборота. </w:t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 случае предоставления акцепта в виде </w:t>
      </w:r>
      <w:r>
        <w:rPr>
          <w:rFonts w:ascii="Times New Roman" w:hAnsi="Times New Roman" w:cs="Times New Roman"/>
          <w:szCs w:val="20"/>
        </w:rPr>
        <w:t xml:space="preserve">направления  </w:t>
      </w:r>
      <w:r>
        <w:rPr>
          <w:rFonts w:ascii="Times New Roman" w:hAnsi="Times New Roman" w:cs="Times New Roman"/>
          <w:szCs w:val="20"/>
        </w:rPr>
        <w:t xml:space="preserve">сканобраза</w:t>
      </w:r>
      <w:r>
        <w:rPr>
          <w:rFonts w:ascii="Times New Roman" w:hAnsi="Times New Roman" w:cs="Times New Roman"/>
          <w:szCs w:val="20"/>
        </w:rPr>
        <w:t xml:space="preserve"> документа </w:t>
      </w:r>
      <w:r>
        <w:rPr>
          <w:rFonts w:ascii="Times New Roman" w:hAnsi="Times New Roman" w:cs="Times New Roman"/>
          <w:szCs w:val="20"/>
        </w:rPr>
        <w:t xml:space="preserve">с подписью уполномоченного лица, акцепт дополнительно подтверждается осуществлением оплаты</w:t>
      </w:r>
      <w:r>
        <w:rPr>
          <w:rFonts w:ascii="Times New Roman" w:hAnsi="Times New Roman" w:cs="Times New Roman"/>
          <w:szCs w:val="20"/>
        </w:rPr>
        <w:t xml:space="preserve"> первого заказа. </w:t>
      </w:r>
      <w:r>
        <w:rPr>
          <w:rFonts w:ascii="Times New Roman" w:hAnsi="Times New Roman" w:cs="Times New Roman"/>
          <w:szCs w:val="20"/>
        </w:rPr>
        <w:t xml:space="preserve"> </w:t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0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0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character" w:styleId="605">
    <w:name w:val="Hyperlink"/>
    <w:basedOn w:val="59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biocard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Itieva</dc:creator>
  <cp:keywords/>
  <dc:description/>
  <cp:lastModifiedBy>Ирина Сенинец</cp:lastModifiedBy>
  <cp:revision>4</cp:revision>
  <dcterms:created xsi:type="dcterms:W3CDTF">2023-04-26T13:41:00Z</dcterms:created>
  <dcterms:modified xsi:type="dcterms:W3CDTF">2023-04-27T04:13:17Z</dcterms:modified>
</cp:coreProperties>
</file>